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E26A1" w14:textId="0E2A8002" w:rsidR="0017583F" w:rsidRPr="008A49B9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MM. JUÍZO DA </w:t>
      </w:r>
      <w:r w:rsidR="00AD69B0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X</w:t>
      </w:r>
      <w:r w:rsidR="0044122F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ª VARA </w:t>
      </w:r>
      <w:r w:rsidR="00412276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X</w:t>
      </w:r>
      <w:r w:rsidR="0044122F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DA COMARCA </w:t>
      </w:r>
      <w:r w:rsidR="00412276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X</w:t>
      </w:r>
      <w:r w:rsidR="0044122F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DO ESTADO </w:t>
      </w:r>
      <w:r w:rsidR="00412276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X</w:t>
      </w:r>
      <w:r w:rsidR="0044122F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</w:t>
      </w:r>
    </w:p>
    <w:p w14:paraId="73536A56" w14:textId="21FC2CB9" w:rsidR="00E35907" w:rsidRPr="008A49B9" w:rsidRDefault="00E3590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</w:p>
    <w:p w14:paraId="624C7C2A" w14:textId="2B44319F" w:rsidR="00BF1847" w:rsidRPr="008A49B9" w:rsidRDefault="00BF1847" w:rsidP="00BF1847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</w:p>
    <w:p w14:paraId="5B75CBB4" w14:textId="77777777" w:rsidR="00A15CEE" w:rsidRPr="008A49B9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</w:p>
    <w:p w14:paraId="141F12C2" w14:textId="5978A0FE" w:rsidR="0017583F" w:rsidRPr="008A49B9" w:rsidRDefault="00A15CEE" w:rsidP="00BF1847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Distribuição por dependência ao</w:t>
      </w:r>
    </w:p>
    <w:p w14:paraId="24185DE4" w14:textId="318D71FE" w:rsidR="00E35907" w:rsidRPr="008A49B9" w:rsidRDefault="0017583F" w:rsidP="002A4A4E">
      <w:pPr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Processo Nº.:</w:t>
      </w:r>
      <w:r w:rsidR="009D3ABB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</w:t>
      </w:r>
      <w:r w:rsidR="00A15CEE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(NÚMERO DO PROCESSO FALIMENTAR</w:t>
      </w:r>
      <w:r w:rsidR="009470D7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/DE RECUPERAÇÃO JUDICIAL</w:t>
      </w:r>
      <w:r w:rsidR="00A15CEE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)</w:t>
      </w:r>
    </w:p>
    <w:p w14:paraId="06A9993A" w14:textId="3367FFC4" w:rsidR="00BF1847" w:rsidRPr="008A49B9" w:rsidRDefault="00BF1847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</w:p>
    <w:p w14:paraId="399BDAB4" w14:textId="77777777" w:rsidR="002A4A4E" w:rsidRPr="008A49B9" w:rsidRDefault="002A4A4E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</w:p>
    <w:p w14:paraId="3EC94ED9" w14:textId="77777777" w:rsidR="0017583F" w:rsidRPr="008A49B9" w:rsidRDefault="0017583F" w:rsidP="0017583F">
      <w:p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</w:p>
    <w:p w14:paraId="2AC8448C" w14:textId="628396B5" w:rsidR="002239A4" w:rsidRPr="008A49B9" w:rsidRDefault="00A15CEE" w:rsidP="002239A4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  <w:u w:val="single"/>
        </w:rPr>
      </w:pPr>
      <w:bookmarkStart w:id="0" w:name="_Hlk72942150"/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NOME DO</w:t>
      </w:r>
      <w:r w:rsidR="002239A4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HABILITANT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E, PROFISSÃO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, RG, CPF, ENDEREÇO,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ENDEREÇO ELETRÔNICO</w:t>
      </w:r>
      <w:r w:rsidR="00D400BE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(Artigo 319, II, CPC)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, nestes autos representados por seu patrono,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NOME DO PATRÔNO, Nº OAB,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vem a V.Exa., nos autos da</w:t>
      </w:r>
      <w:r w:rsidR="00670D3D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NOME DA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FALÊNCIA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/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RECUPERAÇÃO JUDICIAL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,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para que se proceda por este MM. Juízo, nos termos do artigo </w:t>
      </w:r>
      <w:r w:rsidR="00D400BE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9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º</w:t>
      </w:r>
      <w:r w:rsidR="00137389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da Lei 11.101</w:t>
      </w:r>
      <w:r w:rsidR="00D400BE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/05</w:t>
      </w:r>
      <w:r w:rsidR="00137389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, a</w:t>
      </w:r>
      <w:r w:rsidR="00D400BE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presentar o seu requerimento de</w:t>
      </w:r>
      <w:r w:rsidR="00137389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</w:t>
      </w:r>
      <w:bookmarkEnd w:id="0"/>
      <w:r w:rsidR="002239A4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  <w:u w:val="single"/>
        </w:rPr>
        <w:t xml:space="preserve">Habilitação de Crédito (se o crédito ainda 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  <w:u w:val="single"/>
        </w:rPr>
        <w:t>NÃO</w:t>
      </w:r>
      <w:r w:rsidR="002239A4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  <w:u w:val="single"/>
        </w:rPr>
        <w:t xml:space="preserve"> consta na relação de credores).</w:t>
      </w:r>
    </w:p>
    <w:p w14:paraId="636D0412" w14:textId="5FFA851A" w:rsidR="00137389" w:rsidRPr="008A49B9" w:rsidRDefault="00137389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  <w:u w:val="single"/>
        </w:rPr>
      </w:pPr>
    </w:p>
    <w:p w14:paraId="4BB5A5A1" w14:textId="11147187" w:rsidR="00137389" w:rsidRPr="008A49B9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DA GRATUIDADE DE JUSTIÇA</w:t>
      </w:r>
      <w:r w:rsidR="00D400BE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</w:t>
      </w:r>
      <w:r w:rsidR="00D400BE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(quando couber)</w:t>
      </w:r>
    </w:p>
    <w:p w14:paraId="56898E97" w14:textId="27DE55FF" w:rsidR="00137389" w:rsidRPr="008A49B9" w:rsidRDefault="00137389" w:rsidP="00137389">
      <w:pPr>
        <w:spacing w:line="360" w:lineRule="auto"/>
        <w:ind w:left="1416"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1795D335" w14:textId="771CAED6" w:rsidR="00137389" w:rsidRPr="008A49B9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Primeiramente, </w:t>
      </w:r>
      <w:r w:rsidRPr="008A49B9">
        <w:rPr>
          <w:rFonts w:ascii="EB Garamond" w:eastAsia="Bookman Old Style" w:hAnsi="EB Garamond" w:cs="Bookman Old Style"/>
          <w:sz w:val="26"/>
          <w:szCs w:val="26"/>
        </w:rPr>
        <w:t xml:space="preserve">pugna este </w:t>
      </w:r>
      <w:r w:rsidR="002239A4" w:rsidRPr="008A49B9">
        <w:rPr>
          <w:rFonts w:ascii="EB Garamond" w:eastAsia="Bookman Old Style" w:hAnsi="EB Garamond" w:cs="Bookman Old Style"/>
          <w:sz w:val="26"/>
          <w:szCs w:val="26"/>
        </w:rPr>
        <w:t>Habilitante</w:t>
      </w:r>
      <w:r w:rsidRPr="008A49B9">
        <w:rPr>
          <w:rFonts w:ascii="EB Garamond" w:eastAsia="Bookman Old Style" w:hAnsi="EB Garamond" w:cs="Bookman Old Style"/>
          <w:sz w:val="26"/>
          <w:szCs w:val="26"/>
        </w:rPr>
        <w:t xml:space="preserve"> pela concessão do benefício de que dispõe o artigo 98 do Código de Processo Civil, 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sendo concedida a Gratuidade de Justiça em razão da hipossuficiência do Autor, conforme declaração que acosta aos autos</w:t>
      </w:r>
      <w:r w:rsidR="00412276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, junto das últimas declarações de Imposto de Renda encaminhadas à Receita Federal.</w:t>
      </w:r>
    </w:p>
    <w:p w14:paraId="0CDCE300" w14:textId="10FD32B9" w:rsidR="00137389" w:rsidRPr="008A49B9" w:rsidRDefault="00137389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5C8F8DC4" w14:textId="0208B62E" w:rsidR="00137389" w:rsidRPr="008A49B9" w:rsidRDefault="00137389" w:rsidP="00137389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DA DESCRIÇÃO DO CRÉDITO</w:t>
      </w:r>
    </w:p>
    <w:p w14:paraId="6FC42855" w14:textId="77777777" w:rsidR="00760DA3" w:rsidRPr="008A49B9" w:rsidRDefault="00760DA3" w:rsidP="00760DA3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1DB3D458" w14:textId="60B6138A" w:rsidR="006152E1" w:rsidRPr="008A49B9" w:rsidRDefault="002239A4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O Habilitante é credor da quantia de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VALOR DO CRÉDITO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(ATUALIZADO ATÉ A DATA DA DECRETAÇÃO DA FALENCIA OU DO PEDIDO DE RECUPERAÇÃO 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lastRenderedPageBreak/>
        <w:t>JUDICIAL),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valor atualizado até a data de (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DATA DA DECRETAÇÃO DA FALENCIA OU DO PEDIDO DE RECUPERAÇÃO JUDICIAL), nos termos do artigo 9º, II da Lei 11.101/05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, conforme</w:t>
      </w:r>
      <w:r w:rsidR="00760DA3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</w:t>
      </w:r>
      <w:r w:rsidR="002F4E87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certidão de crédito e termo de acordo</w:t>
      </w:r>
      <w:r w:rsidR="00670D3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</w:t>
      </w:r>
      <w:r w:rsidR="002F4E87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(quando houver) oriundos do processo trabalhista NÚMERO DO PROCESSO TRABALHISTA</w:t>
      </w:r>
      <w:r w:rsidR="00AD69B0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,</w:t>
      </w:r>
      <w:r w:rsidR="00AD69B0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 xml:space="preserve"> </w:t>
      </w:r>
      <w:r w:rsidR="00881FBF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de acordo com o </w:t>
      </w:r>
      <w:r w:rsidR="00412276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artigo 9º Parágrafo único, Lei 11.101/05</w:t>
      </w:r>
      <w:r w:rsidR="00881FBF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,</w:t>
      </w:r>
      <w:r w:rsidR="00AD69B0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</w:t>
      </w:r>
      <w:r w:rsidR="00AD69B0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  <w:u w:val="single"/>
        </w:rPr>
        <w:t>que junta aos presentes Autos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  <w:u w:val="single"/>
        </w:rPr>
        <w:t>.</w:t>
      </w:r>
    </w:p>
    <w:p w14:paraId="687B03C1" w14:textId="77777777" w:rsidR="002239A4" w:rsidRPr="008A49B9" w:rsidRDefault="002239A4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3ADA80AB" w14:textId="77777777" w:rsidR="00670D3D" w:rsidRPr="008A49B9" w:rsidRDefault="00670D3D" w:rsidP="00670D3D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Diante do acima exposto, requer o Habilitante a intimação da massa falida, representada pelo Administrador Judicial, (EM CASO DE FALÊNCIA) ou da empresa Recuperanda e, após, do Administrador Judicial (EM CASO DE RECUPERAÇÃO JUDICIAL) para fins de ciência e apresentação de parecer quanto ao crédito, com o prosseguimento do feito até decisão final, para que seu crédito seja devidamente incluído no Quadro Geral dos Credores, na classe I, preferencial trabalhista (Na Falência observar o Art. 83 da Lei 11.101/05 e na Recuperação Judicial o art. 41).</w:t>
      </w:r>
    </w:p>
    <w:p w14:paraId="4DDB8D11" w14:textId="7ABF98DE" w:rsidR="000C2E1C" w:rsidRPr="008A49B9" w:rsidRDefault="000C2E1C" w:rsidP="00137389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28B5110B" w14:textId="0EC3BE70" w:rsidR="000C2E1C" w:rsidRPr="008A49B9" w:rsidRDefault="000C2E1C" w:rsidP="000C2E1C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DOS REQUISITOS DO ARTIGO 9º</w:t>
      </w:r>
      <w:r w:rsidR="00D400BE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da Lei 11.101/05</w:t>
      </w:r>
    </w:p>
    <w:p w14:paraId="384A04BB" w14:textId="77777777" w:rsidR="000C2E1C" w:rsidRPr="008A49B9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233B9579" w14:textId="022B6634" w:rsidR="000C2E1C" w:rsidRPr="008A49B9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Em obediência aos requisitos do artigo 9º da Lei 11.101</w:t>
      </w:r>
      <w:r w:rsidR="00D400BE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/05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, este </w:t>
      </w:r>
      <w:r w:rsidR="00496981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Habilitante 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requer seja procedida a juntada dos seguintes documentos, os quais seguem anexos à presente Habilitação de Crédito:</w:t>
      </w:r>
    </w:p>
    <w:p w14:paraId="2B71831F" w14:textId="3CBFF8E1" w:rsidR="000C2E1C" w:rsidRPr="008A49B9" w:rsidRDefault="000C2E1C" w:rsidP="000C2E1C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7B8D4BDD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- Certidão de Crédito.</w:t>
      </w:r>
    </w:p>
    <w:p w14:paraId="76A45D7C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- Cópia da petição inicial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PROCESSO ORIGINÁRIO.</w:t>
      </w:r>
    </w:p>
    <w:p w14:paraId="1AA35629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- Cópia da Sentença do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PROCESSO ORIGINÁRIO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/ Cópia da Ata de Audiência de conciliação do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PROCESSO ORIGINÁRIO</w:t>
      </w:r>
    </w:p>
    <w:p w14:paraId="072D1CF8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- Eventuais Acórdãos referentes aos recursos do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PROCESSO ORIGINÁRIO.</w:t>
      </w:r>
    </w:p>
    <w:p w14:paraId="68BD00CD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- Cálculos originais.</w:t>
      </w:r>
    </w:p>
    <w:p w14:paraId="35D4A6D8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- Descritivo das verbas trabalhistas </w:t>
      </w:r>
      <w:proofErr w:type="gramStart"/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à</w:t>
      </w:r>
      <w:proofErr w:type="gramEnd"/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serem recebidas.</w:t>
      </w:r>
    </w:p>
    <w:p w14:paraId="3A11754D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- Decisão de homologação dos cálculos.</w:t>
      </w:r>
    </w:p>
    <w:p w14:paraId="4ACDD3BA" w14:textId="0F3CD19D" w:rsidR="002F4E87" w:rsidRPr="008A49B9" w:rsidRDefault="002F4E87" w:rsidP="0033660C">
      <w:pPr>
        <w:pStyle w:val="PargrafodaLista"/>
        <w:numPr>
          <w:ilvl w:val="0"/>
          <w:numId w:val="3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lastRenderedPageBreak/>
        <w:t xml:space="preserve">- Planilha de Cálculos atualizados até </w:t>
      </w:r>
      <w:r w:rsidR="006E2C07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a </w:t>
      </w:r>
      <w:r w:rsidR="006E2C07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data da quebra/pedido de Recuperação Judicial.</w:t>
      </w:r>
    </w:p>
    <w:p w14:paraId="55406EB8" w14:textId="77777777" w:rsidR="002F4E87" w:rsidRPr="008A49B9" w:rsidRDefault="002F4E87" w:rsidP="002F4E87">
      <w:pPr>
        <w:pStyle w:val="PargrafodaLista"/>
        <w:numPr>
          <w:ilvl w:val="0"/>
          <w:numId w:val="4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- Conta corrente e dados bancários.</w:t>
      </w:r>
    </w:p>
    <w:p w14:paraId="7F86BA6D" w14:textId="6EAAE76D" w:rsidR="00B00952" w:rsidRPr="008A49B9" w:rsidRDefault="00B00952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2D7D2CDF" w14:textId="1214D599" w:rsidR="00B00952" w:rsidRPr="008A49B9" w:rsidRDefault="00B00952" w:rsidP="00B00952">
      <w:pPr>
        <w:pStyle w:val="PargrafodaLista"/>
        <w:numPr>
          <w:ilvl w:val="0"/>
          <w:numId w:val="1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DOS PEDIDOS</w:t>
      </w:r>
    </w:p>
    <w:p w14:paraId="4452FD90" w14:textId="1EF9AFEC" w:rsidR="00B00952" w:rsidRPr="008A49B9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6BDEB19F" w14:textId="3CF2E073" w:rsidR="00B00952" w:rsidRPr="008A49B9" w:rsidRDefault="00B00952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Diante de todo o exposto, pugna o </w:t>
      </w:r>
      <w:r w:rsidR="002239A4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Habilitante</w:t>
      </w:r>
      <w:r w:rsidR="00D92782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:</w:t>
      </w:r>
    </w:p>
    <w:p w14:paraId="55CCF95F" w14:textId="77777777" w:rsidR="00870CAD" w:rsidRPr="008A49B9" w:rsidRDefault="00870CAD" w:rsidP="00B00952">
      <w:pPr>
        <w:spacing w:line="360" w:lineRule="auto"/>
        <w:ind w:left="708"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756685EB" w14:textId="5D67E2AE" w:rsidR="00870CAD" w:rsidRPr="008A49B9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Pelo recebimento da presente </w:t>
      </w:r>
      <w:r w:rsidR="002239A4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Habilitação</w:t>
      </w:r>
      <w:r w:rsidR="00D92782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;</w:t>
      </w:r>
    </w:p>
    <w:p w14:paraId="06B806FE" w14:textId="322BCAF8" w:rsidR="00D92782" w:rsidRPr="008A49B9" w:rsidRDefault="00D9278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A Intimação da Recuperanda/</w:t>
      </w:r>
      <w:r w:rsidR="00670D3D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Massa 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Falida para que apresente parecer sobre o crédito em comento;</w:t>
      </w:r>
    </w:p>
    <w:p w14:paraId="3DCAD25A" w14:textId="4CDC06B3" w:rsidR="00870CAD" w:rsidRPr="008A49B9" w:rsidRDefault="00B00952" w:rsidP="00870CAD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A intimação </w:t>
      </w:r>
      <w:r w:rsidR="00870CAD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do Administrador Judicial para ciência do feito, e para que tome as medidas cabíveis</w:t>
      </w:r>
      <w:r w:rsidR="00D92782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;</w:t>
      </w:r>
    </w:p>
    <w:p w14:paraId="2AC12CBB" w14:textId="24232656" w:rsidR="002239A4" w:rsidRPr="008A49B9" w:rsidRDefault="00870CAD" w:rsidP="002239A4">
      <w:pPr>
        <w:pStyle w:val="PargrafodaLista"/>
        <w:numPr>
          <w:ilvl w:val="0"/>
          <w:numId w:val="2"/>
        </w:numPr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A procedência da </w:t>
      </w:r>
      <w:r w:rsidR="002239A4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Habilitação, com a anotação do Crédito no Quadro Geral de Credores </w:t>
      </w:r>
      <w:r w:rsidR="00924478" w:rsidRPr="008A49B9">
        <w:rPr>
          <w:rFonts w:ascii="EB Garamond" w:eastAsia="Bookman Old Style" w:hAnsi="EB Garamond" w:cs="Bookman Old Style"/>
          <w:sz w:val="26"/>
          <w:szCs w:val="26"/>
        </w:rPr>
        <w:t>para recebimento dos rateios (somente para o caso de falência)</w:t>
      </w:r>
      <w:r w:rsidR="002239A4" w:rsidRPr="008A49B9">
        <w:rPr>
          <w:rFonts w:ascii="EB Garamond" w:eastAsia="Bookman Old Style" w:hAnsi="EB Garamond" w:cs="Bookman Old Style"/>
          <w:sz w:val="26"/>
          <w:szCs w:val="26"/>
        </w:rPr>
        <w:t>.</w:t>
      </w:r>
    </w:p>
    <w:p w14:paraId="6E0E9B8C" w14:textId="4FDDBF4D" w:rsidR="00870CAD" w:rsidRPr="008A49B9" w:rsidRDefault="00870CAD" w:rsidP="002239A4">
      <w:pPr>
        <w:pStyle w:val="PargrafodaLista"/>
        <w:spacing w:line="360" w:lineRule="auto"/>
        <w:ind w:right="-1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4E5322B0" w14:textId="77777777" w:rsidR="00670D3D" w:rsidRPr="008A49B9" w:rsidRDefault="00670D3D" w:rsidP="00670D3D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Dá-se a presente causa o valor de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VALOR DO CRÉDITO (ATUALIZADO ATÉ A DATA DA DECRETAÇÃO DA FALÊNCIA OU DO PEDIDO DA RECUPERAÇÃO JUDICIAL).</w:t>
      </w:r>
    </w:p>
    <w:p w14:paraId="5289EB8E" w14:textId="101E775D" w:rsidR="00D7401E" w:rsidRPr="008A49B9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</w:pPr>
    </w:p>
    <w:p w14:paraId="7BD5D6EA" w14:textId="333A0AC5" w:rsidR="00D7401E" w:rsidRPr="008A49B9" w:rsidRDefault="00D7401E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Por fim pugna o </w:t>
      </w:r>
      <w:r w:rsidR="002239A4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Habilitante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para que todas as intimações sejam procedidas em nome de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NOME DO PATRÔNO</w:t>
      </w:r>
      <w:r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, com endereço em </w:t>
      </w:r>
      <w:r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ENDEREÇO FÍSICO</w:t>
      </w:r>
      <w:r w:rsidR="0039038D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 xml:space="preserve"> e endereço eletrônico em </w:t>
      </w:r>
      <w:r w:rsidR="0039038D" w:rsidRPr="008A49B9">
        <w:rPr>
          <w:rFonts w:ascii="EB Garamond" w:eastAsia="Bookman Old Style" w:hAnsi="EB Garamond" w:cs="Bookman Old Style"/>
          <w:b/>
          <w:bCs/>
          <w:color w:val="000000"/>
          <w:sz w:val="26"/>
          <w:szCs w:val="26"/>
        </w:rPr>
        <w:t>ENDEREÇO ELETRÔNICO</w:t>
      </w:r>
      <w:r w:rsidR="0039038D" w:rsidRPr="008A49B9">
        <w:rPr>
          <w:rFonts w:ascii="EB Garamond" w:eastAsia="Bookman Old Style" w:hAnsi="EB Garamond" w:cs="Bookman Old Style"/>
          <w:color w:val="000000"/>
          <w:sz w:val="26"/>
          <w:szCs w:val="26"/>
        </w:rPr>
        <w:t>, sob pena de nulidade dos atos praticados.</w:t>
      </w:r>
    </w:p>
    <w:p w14:paraId="346F71D8" w14:textId="77777777" w:rsidR="0039038D" w:rsidRPr="008A49B9" w:rsidRDefault="0039038D" w:rsidP="00A15CEE">
      <w:pPr>
        <w:spacing w:line="360" w:lineRule="auto"/>
        <w:ind w:right="-1" w:firstLine="708"/>
        <w:jc w:val="both"/>
        <w:rPr>
          <w:rFonts w:ascii="EB Garamond" w:eastAsia="Bookman Old Style" w:hAnsi="EB Garamond" w:cs="Bookman Old Style"/>
          <w:color w:val="000000"/>
          <w:sz w:val="26"/>
          <w:szCs w:val="26"/>
        </w:rPr>
      </w:pPr>
    </w:p>
    <w:p w14:paraId="7257BCFA" w14:textId="0823DEFC" w:rsidR="00124D82" w:rsidRPr="008A49B9" w:rsidRDefault="00124D82" w:rsidP="00124D82">
      <w:pPr>
        <w:spacing w:line="360" w:lineRule="auto"/>
        <w:jc w:val="center"/>
        <w:rPr>
          <w:rFonts w:ascii="EB Garamond" w:hAnsi="EB Garamond"/>
          <w:sz w:val="26"/>
          <w:szCs w:val="26"/>
        </w:rPr>
      </w:pPr>
      <w:r w:rsidRPr="008A49B9">
        <w:rPr>
          <w:rFonts w:ascii="EB Garamond" w:hAnsi="EB Garamond"/>
          <w:sz w:val="26"/>
          <w:szCs w:val="26"/>
        </w:rPr>
        <w:t>Nestes termos,</w:t>
      </w:r>
    </w:p>
    <w:p w14:paraId="2AF9AD72" w14:textId="6F84CB53" w:rsidR="00124D82" w:rsidRPr="00B102D9" w:rsidRDefault="00FB257E" w:rsidP="00FB257E">
      <w:pPr>
        <w:tabs>
          <w:tab w:val="center" w:pos="4252"/>
          <w:tab w:val="left" w:pos="6075"/>
        </w:tabs>
        <w:spacing w:line="360" w:lineRule="auto"/>
        <w:rPr>
          <w:rFonts w:ascii="EB Garamond" w:hAnsi="EB Garamond"/>
          <w:sz w:val="26"/>
          <w:szCs w:val="26"/>
        </w:rPr>
      </w:pPr>
      <w:r w:rsidRPr="008A49B9">
        <w:rPr>
          <w:rFonts w:ascii="EB Garamond" w:hAnsi="EB Garamond"/>
          <w:sz w:val="26"/>
          <w:szCs w:val="26"/>
        </w:rPr>
        <w:tab/>
      </w:r>
      <w:r w:rsidR="00124D82" w:rsidRPr="008A49B9">
        <w:rPr>
          <w:rFonts w:ascii="EB Garamond" w:hAnsi="EB Garamond"/>
          <w:sz w:val="26"/>
          <w:szCs w:val="26"/>
        </w:rPr>
        <w:t>Pede deferimento.</w:t>
      </w:r>
      <w:r w:rsidRPr="00B102D9">
        <w:rPr>
          <w:rFonts w:ascii="EB Garamond" w:hAnsi="EB Garamond"/>
          <w:sz w:val="26"/>
          <w:szCs w:val="26"/>
        </w:rPr>
        <w:tab/>
      </w:r>
    </w:p>
    <w:p w14:paraId="37A46ABF" w14:textId="60A1EC98" w:rsidR="00604A3C" w:rsidRPr="00B102D9" w:rsidRDefault="00604A3C" w:rsidP="00B102D9">
      <w:pPr>
        <w:spacing w:line="360" w:lineRule="auto"/>
        <w:rPr>
          <w:rFonts w:ascii="EB Garamond" w:hAnsi="EB Garamond"/>
          <w:sz w:val="26"/>
          <w:szCs w:val="26"/>
        </w:rPr>
      </w:pPr>
    </w:p>
    <w:sectPr w:rsidR="00604A3C" w:rsidRPr="00B102D9" w:rsidSect="00B102D9">
      <w:footerReference w:type="default" r:id="rId8"/>
      <w:pgSz w:w="11906" w:h="16838"/>
      <w:pgMar w:top="1673" w:right="1133" w:bottom="1417" w:left="1134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4881A" w14:textId="77777777" w:rsidR="00636D44" w:rsidRDefault="00636D44" w:rsidP="0014157C">
      <w:r>
        <w:separator/>
      </w:r>
    </w:p>
  </w:endnote>
  <w:endnote w:type="continuationSeparator" w:id="0">
    <w:p w14:paraId="27AF2140" w14:textId="77777777" w:rsidR="00636D44" w:rsidRDefault="00636D44" w:rsidP="001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BEFA" w14:textId="44F09D22" w:rsidR="0014157C" w:rsidRPr="0014157C" w:rsidRDefault="0014157C" w:rsidP="0014157C">
    <w:pPr>
      <w:pStyle w:val="Rodap"/>
      <w:jc w:val="center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26D33" w14:textId="77777777" w:rsidR="00636D44" w:rsidRDefault="00636D44" w:rsidP="0014157C">
      <w:r>
        <w:separator/>
      </w:r>
    </w:p>
  </w:footnote>
  <w:footnote w:type="continuationSeparator" w:id="0">
    <w:p w14:paraId="7A7BFB34" w14:textId="77777777" w:rsidR="00636D44" w:rsidRDefault="00636D44" w:rsidP="0014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560B"/>
    <w:multiLevelType w:val="hybridMultilevel"/>
    <w:tmpl w:val="75AA93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57FE2"/>
    <w:multiLevelType w:val="hybridMultilevel"/>
    <w:tmpl w:val="7CDC6E0C"/>
    <w:lvl w:ilvl="0" w:tplc="370E61E8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3435A"/>
    <w:multiLevelType w:val="hybridMultilevel"/>
    <w:tmpl w:val="D1CC0F22"/>
    <w:lvl w:ilvl="0" w:tplc="A824F6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752763">
    <w:abstractNumId w:val="1"/>
  </w:num>
  <w:num w:numId="2" w16cid:durableId="331183787">
    <w:abstractNumId w:val="2"/>
  </w:num>
  <w:num w:numId="3" w16cid:durableId="1194417331">
    <w:abstractNumId w:val="0"/>
  </w:num>
  <w:num w:numId="4" w16cid:durableId="28069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7C"/>
    <w:rsid w:val="00020C55"/>
    <w:rsid w:val="00060D29"/>
    <w:rsid w:val="0008784D"/>
    <w:rsid w:val="000C2E1C"/>
    <w:rsid w:val="000F42EC"/>
    <w:rsid w:val="001238AA"/>
    <w:rsid w:val="00124D82"/>
    <w:rsid w:val="00137389"/>
    <w:rsid w:val="0014157C"/>
    <w:rsid w:val="0017583F"/>
    <w:rsid w:val="001D10BC"/>
    <w:rsid w:val="001D6098"/>
    <w:rsid w:val="002239A4"/>
    <w:rsid w:val="00274D39"/>
    <w:rsid w:val="00280B0F"/>
    <w:rsid w:val="002A3672"/>
    <w:rsid w:val="002A4A4E"/>
    <w:rsid w:val="002F2FAE"/>
    <w:rsid w:val="002F4E87"/>
    <w:rsid w:val="00302020"/>
    <w:rsid w:val="0033660C"/>
    <w:rsid w:val="0039038D"/>
    <w:rsid w:val="003A761B"/>
    <w:rsid w:val="003D60AA"/>
    <w:rsid w:val="003F330E"/>
    <w:rsid w:val="00412276"/>
    <w:rsid w:val="0044122F"/>
    <w:rsid w:val="00491AC8"/>
    <w:rsid w:val="00496981"/>
    <w:rsid w:val="004A1D88"/>
    <w:rsid w:val="00536067"/>
    <w:rsid w:val="00560820"/>
    <w:rsid w:val="005E0A8A"/>
    <w:rsid w:val="00604A3C"/>
    <w:rsid w:val="006058FC"/>
    <w:rsid w:val="006152E1"/>
    <w:rsid w:val="00624A69"/>
    <w:rsid w:val="00625508"/>
    <w:rsid w:val="00636D44"/>
    <w:rsid w:val="006637A0"/>
    <w:rsid w:val="00670D3D"/>
    <w:rsid w:val="006736B0"/>
    <w:rsid w:val="006D1B49"/>
    <w:rsid w:val="006E2C07"/>
    <w:rsid w:val="006E35C5"/>
    <w:rsid w:val="006E3FA5"/>
    <w:rsid w:val="00733C92"/>
    <w:rsid w:val="00760DA3"/>
    <w:rsid w:val="00842860"/>
    <w:rsid w:val="00844C59"/>
    <w:rsid w:val="00870CAD"/>
    <w:rsid w:val="00881FBF"/>
    <w:rsid w:val="008A3DC5"/>
    <w:rsid w:val="008A49B9"/>
    <w:rsid w:val="00924478"/>
    <w:rsid w:val="009261CC"/>
    <w:rsid w:val="009470D7"/>
    <w:rsid w:val="009D3ABB"/>
    <w:rsid w:val="00A053B3"/>
    <w:rsid w:val="00A15CEE"/>
    <w:rsid w:val="00A47DF7"/>
    <w:rsid w:val="00A74BAF"/>
    <w:rsid w:val="00AA7140"/>
    <w:rsid w:val="00AD69B0"/>
    <w:rsid w:val="00B00952"/>
    <w:rsid w:val="00B102D9"/>
    <w:rsid w:val="00BB15BE"/>
    <w:rsid w:val="00BF1847"/>
    <w:rsid w:val="00C341F8"/>
    <w:rsid w:val="00C919B9"/>
    <w:rsid w:val="00CE38E6"/>
    <w:rsid w:val="00CF00A5"/>
    <w:rsid w:val="00D26FC3"/>
    <w:rsid w:val="00D400BE"/>
    <w:rsid w:val="00D66FDA"/>
    <w:rsid w:val="00D7401E"/>
    <w:rsid w:val="00D81546"/>
    <w:rsid w:val="00D92782"/>
    <w:rsid w:val="00DD2171"/>
    <w:rsid w:val="00E30646"/>
    <w:rsid w:val="00E35907"/>
    <w:rsid w:val="00E51643"/>
    <w:rsid w:val="00ED10C6"/>
    <w:rsid w:val="00ED6DAD"/>
    <w:rsid w:val="00F93D20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5DD41"/>
  <w15:docId w15:val="{903DAE0D-4B9E-489F-9D78-4042FBE0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157C"/>
  </w:style>
  <w:style w:type="paragraph" w:styleId="Rodap">
    <w:name w:val="footer"/>
    <w:basedOn w:val="Normal"/>
    <w:link w:val="RodapChar"/>
    <w:uiPriority w:val="99"/>
    <w:unhideWhenUsed/>
    <w:rsid w:val="001415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4157C"/>
  </w:style>
  <w:style w:type="paragraph" w:customStyle="1" w:styleId="K2Consultoria">
    <w:name w:val="K2 Consultoria"/>
    <w:basedOn w:val="Normal"/>
    <w:link w:val="K2ConsultoriaChar"/>
    <w:autoRedefine/>
    <w:qFormat/>
    <w:rsid w:val="0014157C"/>
    <w:pPr>
      <w:spacing w:after="160" w:line="360" w:lineRule="auto"/>
      <w:jc w:val="both"/>
    </w:pPr>
    <w:rPr>
      <w:rFonts w:ascii="Trebuchet MS" w:eastAsiaTheme="minorHAnsi" w:hAnsi="Trebuchet MS" w:cstheme="minorBidi"/>
      <w:sz w:val="24"/>
      <w:szCs w:val="22"/>
      <w:lang w:eastAsia="en-US"/>
    </w:rPr>
  </w:style>
  <w:style w:type="character" w:customStyle="1" w:styleId="K2ConsultoriaChar">
    <w:name w:val="K2 Consultoria Char"/>
    <w:basedOn w:val="Fontepargpadro"/>
    <w:link w:val="K2Consultoria"/>
    <w:rsid w:val="0014157C"/>
    <w:rPr>
      <w:rFonts w:ascii="Trebuchet MS" w:hAnsi="Trebuchet MS"/>
      <w:sz w:val="24"/>
    </w:rPr>
  </w:style>
  <w:style w:type="table" w:styleId="Tabelacomgrade">
    <w:name w:val="Table Grid"/>
    <w:basedOn w:val="Tabelanormal"/>
    <w:uiPriority w:val="39"/>
    <w:rsid w:val="0084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2123-D070-4964-866F-F9F3BE7BB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K2 CONSULTORIA ECONÔMICA</dc:title>
  <dc:creator>Victor Goulart</dc:creator>
  <cp:lastModifiedBy>Diretoria MGF Group</cp:lastModifiedBy>
  <cp:revision>5</cp:revision>
  <cp:lastPrinted>2020-08-13T14:08:00Z</cp:lastPrinted>
  <dcterms:created xsi:type="dcterms:W3CDTF">2021-05-26T19:05:00Z</dcterms:created>
  <dcterms:modified xsi:type="dcterms:W3CDTF">2024-07-02T22:57:00Z</dcterms:modified>
</cp:coreProperties>
</file>